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65D7"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bookmarkStart w:id="0" w:name="_GoBack"/>
      <w:bookmarkEnd w:id="0"/>
      <w:r w:rsidRPr="00540BCA">
        <w:rPr>
          <w:rFonts w:asciiTheme="minorHAnsi" w:hAnsiTheme="minorHAnsi" w:cstheme="minorHAnsi"/>
          <w:color w:val="000000"/>
          <w:sz w:val="24"/>
          <w:szCs w:val="24"/>
        </w:rPr>
        <w:t>This sample policy and procedure is being provided to help you write your own policy and procedure for the use of this product in your facility. This sample should be edited as needed to comply with each facility's policy, procedures and compliance needs.  It is the responsibility of each health care facility to develop policies and procedures that comply with its unique needs and all</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applicable laws</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 xml:space="preserve">rules, regulations, standards and industry recommended practices.  For more information on the recommended use of this product, refer to the </w:t>
      </w:r>
      <w:r>
        <w:rPr>
          <w:rFonts w:asciiTheme="minorHAnsi" w:hAnsiTheme="minorHAnsi" w:cstheme="minorHAnsi"/>
          <w:color w:val="000000"/>
          <w:sz w:val="24"/>
          <w:szCs w:val="24"/>
        </w:rPr>
        <w:t xml:space="preserve">Instructions for Use </w:t>
      </w:r>
      <w:r w:rsidR="00262B08">
        <w:rPr>
          <w:rFonts w:asciiTheme="minorHAnsi" w:hAnsiTheme="minorHAnsi" w:cstheme="minorHAnsi"/>
          <w:color w:val="000000"/>
          <w:sz w:val="24"/>
          <w:szCs w:val="24"/>
        </w:rPr>
        <w:t xml:space="preserve">(IFU) </w:t>
      </w:r>
      <w:r w:rsidRPr="00540BCA">
        <w:rPr>
          <w:rFonts w:asciiTheme="minorHAnsi" w:hAnsiTheme="minorHAnsi" w:cstheme="minorHAnsi"/>
          <w:color w:val="000000"/>
          <w:sz w:val="24"/>
          <w:szCs w:val="24"/>
        </w:rPr>
        <w:t>provided with the product.</w:t>
      </w:r>
    </w:p>
    <w:p w14:paraId="0EBDA4AD"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1C6343D6"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rPr>
      </w:pPr>
    </w:p>
    <w:p w14:paraId="272E2B0E"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szCs w:val="28"/>
        </w:rPr>
      </w:pPr>
      <w:r w:rsidRPr="00540BCA">
        <w:rPr>
          <w:rFonts w:asciiTheme="minorHAnsi" w:hAnsiTheme="minorHAnsi" w:cstheme="minorHAnsi"/>
          <w:b/>
          <w:sz w:val="28"/>
          <w:szCs w:val="28"/>
        </w:rPr>
        <w:t>Sterile Processing Department</w:t>
      </w:r>
    </w:p>
    <w:p w14:paraId="31368869"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141BF332" w14:textId="77777777" w:rsidR="00816F32" w:rsidRPr="00540BCA" w:rsidRDefault="00816F32" w:rsidP="00816F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A71FA4">
        <w:rPr>
          <w:rFonts w:asciiTheme="minorHAnsi" w:hAnsiTheme="minorHAnsi" w:cstheme="minorHAnsi"/>
          <w:b/>
          <w:sz w:val="24"/>
        </w:rPr>
        <w:t>Section:</w:t>
      </w:r>
      <w:r>
        <w:rPr>
          <w:rFonts w:asciiTheme="minorHAnsi" w:hAnsiTheme="minorHAnsi" w:cstheme="minorHAnsi"/>
          <w:sz w:val="24"/>
        </w:rPr>
        <w:t xml:space="preserve">        </w:t>
      </w:r>
      <w:r w:rsidRPr="00540BCA">
        <w:rPr>
          <w:rFonts w:asciiTheme="minorHAnsi" w:hAnsiTheme="minorHAnsi" w:cstheme="minorHAnsi"/>
          <w:sz w:val="24"/>
        </w:rPr>
        <w:t>Sterilization</w:t>
      </w:r>
    </w:p>
    <w:p w14:paraId="0F4D90D8" w14:textId="77777777" w:rsidR="00816F32" w:rsidRPr="00540BCA" w:rsidRDefault="00816F32" w:rsidP="00816F3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Theme="minorHAnsi" w:hAnsiTheme="minorHAnsi" w:cstheme="minorHAnsi"/>
          <w:sz w:val="24"/>
        </w:rPr>
      </w:pPr>
      <w:r w:rsidRPr="00A71FA4">
        <w:rPr>
          <w:rFonts w:asciiTheme="minorHAnsi" w:hAnsiTheme="minorHAnsi" w:cstheme="minorHAnsi"/>
          <w:b/>
          <w:sz w:val="24"/>
        </w:rPr>
        <w:t>Title:</w:t>
      </w:r>
      <w:r w:rsidRPr="00544BC4">
        <w:rPr>
          <w:rFonts w:asciiTheme="minorHAnsi" w:hAnsiTheme="minorHAnsi" w:cstheme="minorHAnsi"/>
          <w:sz w:val="24"/>
        </w:rPr>
        <w:tab/>
      </w:r>
      <w:r>
        <w:rPr>
          <w:rFonts w:asciiTheme="minorHAnsi" w:hAnsiTheme="minorHAnsi" w:cstheme="minorHAnsi"/>
          <w:sz w:val="24"/>
        </w:rPr>
        <w:t xml:space="preserve">         </w:t>
      </w:r>
      <w:r w:rsidRPr="00544BC4">
        <w:rPr>
          <w:rFonts w:asciiTheme="minorHAnsi" w:hAnsiTheme="minorHAnsi" w:cstheme="minorHAnsi"/>
          <w:sz w:val="24"/>
        </w:rPr>
        <w:t xml:space="preserve">Routine Sterilizer Efficacy Monitoring of </w:t>
      </w:r>
      <w:r>
        <w:rPr>
          <w:rFonts w:asciiTheme="minorHAnsi" w:hAnsiTheme="minorHAnsi" w:cstheme="minorHAnsi"/>
          <w:sz w:val="24"/>
        </w:rPr>
        <w:t xml:space="preserve">4 minute </w:t>
      </w:r>
      <w:r w:rsidRPr="00544BC4">
        <w:rPr>
          <w:rFonts w:asciiTheme="minorHAnsi" w:hAnsiTheme="minorHAnsi" w:cstheme="minorHAnsi"/>
          <w:sz w:val="24"/>
        </w:rPr>
        <w:t>270</w:t>
      </w:r>
      <w:r w:rsidRPr="00544BC4">
        <w:rPr>
          <w:rFonts w:asciiTheme="minorHAnsi" w:hAnsiTheme="minorHAnsi" w:cstheme="minorHAnsi"/>
          <w:sz w:val="24"/>
        </w:rPr>
        <w:sym w:font="Symbol" w:char="F0B0"/>
      </w:r>
      <w:r w:rsidRPr="00544BC4">
        <w:rPr>
          <w:rFonts w:asciiTheme="minorHAnsi" w:hAnsiTheme="minorHAnsi" w:cstheme="minorHAnsi"/>
          <w:sz w:val="24"/>
        </w:rPr>
        <w:t>F/132</w:t>
      </w:r>
      <w:r w:rsidRPr="00544BC4">
        <w:rPr>
          <w:rFonts w:asciiTheme="minorHAnsi" w:hAnsiTheme="minorHAnsi" w:cstheme="minorHAnsi"/>
          <w:sz w:val="24"/>
        </w:rPr>
        <w:sym w:font="Symbol" w:char="F0B0"/>
      </w:r>
      <w:r w:rsidRPr="00544BC4">
        <w:rPr>
          <w:rFonts w:asciiTheme="minorHAnsi" w:hAnsiTheme="minorHAnsi" w:cstheme="minorHAnsi"/>
          <w:sz w:val="24"/>
        </w:rPr>
        <w:t>C and</w:t>
      </w:r>
      <w:r>
        <w:rPr>
          <w:rFonts w:asciiTheme="minorHAnsi" w:hAnsiTheme="minorHAnsi" w:cstheme="minorHAnsi"/>
          <w:sz w:val="24"/>
        </w:rPr>
        <w:t xml:space="preserve"> 3 minute</w:t>
      </w:r>
      <w:r w:rsidRPr="00544BC4">
        <w:rPr>
          <w:rFonts w:asciiTheme="minorHAnsi" w:hAnsiTheme="minorHAnsi" w:cstheme="minorHAnsi"/>
          <w:sz w:val="24"/>
        </w:rPr>
        <w:t xml:space="preserve"> </w:t>
      </w:r>
      <w:r>
        <w:rPr>
          <w:rFonts w:asciiTheme="minorHAnsi" w:hAnsiTheme="minorHAnsi" w:cstheme="minorHAnsi"/>
          <w:sz w:val="24"/>
        </w:rPr>
        <w:t xml:space="preserve">                 </w:t>
      </w:r>
      <w:r w:rsidRPr="00544BC4">
        <w:rPr>
          <w:rFonts w:asciiTheme="minorHAnsi" w:hAnsiTheme="minorHAnsi" w:cstheme="minorHAnsi"/>
          <w:sz w:val="24"/>
        </w:rPr>
        <w:t>275</w:t>
      </w:r>
      <w:r w:rsidRPr="00544BC4">
        <w:rPr>
          <w:rFonts w:asciiTheme="minorHAnsi" w:hAnsiTheme="minorHAnsi" w:cstheme="minorHAnsi"/>
          <w:sz w:val="24"/>
        </w:rPr>
        <w:sym w:font="Symbol" w:char="F0B0"/>
      </w:r>
      <w:r w:rsidRPr="00544BC4">
        <w:rPr>
          <w:rFonts w:asciiTheme="minorHAnsi" w:hAnsiTheme="minorHAnsi" w:cstheme="minorHAnsi"/>
          <w:sz w:val="24"/>
        </w:rPr>
        <w:t>F/135</w:t>
      </w:r>
      <w:r w:rsidRPr="00544BC4">
        <w:rPr>
          <w:rFonts w:asciiTheme="minorHAnsi" w:hAnsiTheme="minorHAnsi" w:cstheme="minorHAnsi"/>
          <w:sz w:val="24"/>
        </w:rPr>
        <w:sym w:font="Symbol" w:char="F0B0"/>
      </w:r>
      <w:r w:rsidRPr="00544BC4">
        <w:rPr>
          <w:rFonts w:asciiTheme="minorHAnsi" w:hAnsiTheme="minorHAnsi" w:cstheme="minorHAnsi"/>
          <w:sz w:val="24"/>
        </w:rPr>
        <w:t xml:space="preserve">C </w:t>
      </w:r>
      <w:r w:rsidR="00C266E0">
        <w:rPr>
          <w:rFonts w:asciiTheme="minorHAnsi" w:hAnsiTheme="minorHAnsi" w:cstheme="minorHAnsi"/>
          <w:sz w:val="24"/>
        </w:rPr>
        <w:t>D</w:t>
      </w:r>
      <w:r w:rsidR="00C266E0" w:rsidRPr="00434933">
        <w:rPr>
          <w:rFonts w:asciiTheme="minorHAnsi" w:hAnsiTheme="minorHAnsi" w:cstheme="minorHAnsi"/>
          <w:sz w:val="24"/>
        </w:rPr>
        <w:t xml:space="preserve">ynamic-Air-Removal </w:t>
      </w:r>
      <w:r w:rsidRPr="00544BC4">
        <w:rPr>
          <w:rFonts w:asciiTheme="minorHAnsi" w:hAnsiTheme="minorHAnsi" w:cstheme="minorHAnsi"/>
          <w:sz w:val="24"/>
        </w:rPr>
        <w:t xml:space="preserve">Steam Sterilization </w:t>
      </w:r>
      <w:r>
        <w:rPr>
          <w:rFonts w:asciiTheme="minorHAnsi" w:hAnsiTheme="minorHAnsi" w:cstheme="minorHAnsi"/>
          <w:sz w:val="24"/>
        </w:rPr>
        <w:t>Cycles in S</w:t>
      </w:r>
      <w:r w:rsidRPr="00540BCA">
        <w:rPr>
          <w:rFonts w:asciiTheme="minorHAnsi" w:hAnsiTheme="minorHAnsi" w:cstheme="minorHAnsi"/>
          <w:sz w:val="24"/>
        </w:rPr>
        <w:t>terilizers &gt;2 ft</w:t>
      </w:r>
      <w:r w:rsidRPr="00DB5206">
        <w:rPr>
          <w:rFonts w:asciiTheme="minorHAnsi" w:hAnsiTheme="minorHAnsi" w:cstheme="minorHAnsi"/>
          <w:sz w:val="24"/>
          <w:vertAlign w:val="superscript"/>
        </w:rPr>
        <w:t>3</w:t>
      </w:r>
      <w:r w:rsidRPr="00540BCA">
        <w:rPr>
          <w:rFonts w:asciiTheme="minorHAnsi" w:hAnsiTheme="minorHAnsi" w:cstheme="minorHAnsi"/>
          <w:sz w:val="24"/>
        </w:rPr>
        <w:t xml:space="preserve"> </w:t>
      </w:r>
    </w:p>
    <w:p w14:paraId="2DBA737B" w14:textId="77777777" w:rsidR="00816F32" w:rsidRPr="00540BCA" w:rsidRDefault="00816F32" w:rsidP="00816F32">
      <w:pPr>
        <w:pStyle w:val="BodyTextIndent"/>
        <w:rPr>
          <w:rFonts w:asciiTheme="minorHAnsi" w:hAnsiTheme="minorHAnsi" w:cstheme="minorHAnsi"/>
        </w:rPr>
      </w:pPr>
      <w:r w:rsidRPr="00A71FA4">
        <w:rPr>
          <w:rFonts w:asciiTheme="minorHAnsi" w:hAnsiTheme="minorHAnsi" w:cstheme="minorHAnsi"/>
          <w:b/>
        </w:rPr>
        <w:t>Frequency:</w:t>
      </w:r>
      <w:r>
        <w:rPr>
          <w:rFonts w:asciiTheme="minorHAnsi" w:hAnsiTheme="minorHAnsi" w:cstheme="minorHAnsi"/>
        </w:rPr>
        <w:t xml:space="preserve"> </w:t>
      </w:r>
      <w:r w:rsidR="00A71FA4">
        <w:rPr>
          <w:rFonts w:asciiTheme="minorHAnsi" w:hAnsiTheme="minorHAnsi" w:cstheme="minorHAnsi"/>
        </w:rPr>
        <w:t xml:space="preserve"> </w:t>
      </w:r>
      <w:r>
        <w:rPr>
          <w:rFonts w:asciiTheme="minorHAnsi" w:hAnsiTheme="minorHAnsi" w:cstheme="minorHAnsi"/>
        </w:rPr>
        <w:t>Every Load</w:t>
      </w:r>
      <w:r w:rsidRPr="00540BCA">
        <w:rPr>
          <w:rFonts w:asciiTheme="minorHAnsi" w:hAnsiTheme="minorHAnsi" w:cstheme="minorHAnsi"/>
        </w:rPr>
        <w:t xml:space="preserve"> </w:t>
      </w:r>
    </w:p>
    <w:p w14:paraId="64ECF452" w14:textId="77777777" w:rsidR="00816F32" w:rsidRPr="00540BCA" w:rsidRDefault="00816F32" w:rsidP="00816F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A71FA4">
        <w:rPr>
          <w:rFonts w:asciiTheme="minorHAnsi" w:hAnsiTheme="minorHAnsi" w:cstheme="minorHAnsi"/>
          <w:b/>
          <w:sz w:val="24"/>
        </w:rPr>
        <w:t>Date:</w:t>
      </w:r>
      <w:r w:rsidRPr="00540BCA">
        <w:rPr>
          <w:rFonts w:asciiTheme="minorHAnsi" w:hAnsiTheme="minorHAnsi" w:cstheme="minorHAnsi"/>
          <w:sz w:val="24"/>
        </w:rPr>
        <w:tab/>
      </w:r>
      <w:r w:rsidR="00A346D7">
        <w:rPr>
          <w:rFonts w:asciiTheme="minorHAnsi" w:hAnsiTheme="minorHAnsi" w:cstheme="minorHAnsi"/>
          <w:sz w:val="24"/>
        </w:rPr>
        <w:fldChar w:fldCharType="begin"/>
      </w:r>
      <w:r>
        <w:rPr>
          <w:rFonts w:asciiTheme="minorHAnsi" w:hAnsiTheme="minorHAnsi" w:cstheme="minorHAnsi"/>
          <w:sz w:val="24"/>
        </w:rPr>
        <w:instrText xml:space="preserve"> DATE \@ "M/d/yyyy" </w:instrText>
      </w:r>
      <w:r w:rsidR="00A346D7">
        <w:rPr>
          <w:rFonts w:asciiTheme="minorHAnsi" w:hAnsiTheme="minorHAnsi" w:cstheme="minorHAnsi"/>
          <w:sz w:val="24"/>
        </w:rPr>
        <w:fldChar w:fldCharType="separate"/>
      </w:r>
      <w:r w:rsidR="00571582">
        <w:rPr>
          <w:rFonts w:asciiTheme="minorHAnsi" w:hAnsiTheme="minorHAnsi" w:cstheme="minorHAnsi"/>
          <w:noProof/>
          <w:sz w:val="24"/>
        </w:rPr>
        <w:t>9/7/2020</w:t>
      </w:r>
      <w:r w:rsidR="00A346D7">
        <w:rPr>
          <w:rFonts w:asciiTheme="minorHAnsi" w:hAnsiTheme="minorHAnsi" w:cstheme="minorHAnsi"/>
          <w:sz w:val="24"/>
        </w:rPr>
        <w:fldChar w:fldCharType="end"/>
      </w:r>
    </w:p>
    <w:p w14:paraId="7165E84B" w14:textId="77777777" w:rsidR="00816F32" w:rsidRPr="00540BCA" w:rsidRDefault="00816F32" w:rsidP="00816F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p>
    <w:p w14:paraId="6D8D84C6"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60"/>
        <w:rPr>
          <w:rFonts w:asciiTheme="minorHAnsi" w:hAnsiTheme="minorHAnsi" w:cstheme="minorHAnsi"/>
          <w:b/>
          <w:sz w:val="24"/>
        </w:rPr>
      </w:pPr>
      <w:r w:rsidRPr="00540BCA">
        <w:rPr>
          <w:rFonts w:asciiTheme="minorHAnsi" w:hAnsiTheme="minorHAnsi" w:cstheme="minorHAnsi"/>
          <w:b/>
          <w:sz w:val="24"/>
        </w:rPr>
        <w:t>POLICY:</w:t>
      </w:r>
      <w:r>
        <w:rPr>
          <w:rFonts w:asciiTheme="minorHAnsi" w:hAnsiTheme="minorHAnsi" w:cstheme="minorHAnsi"/>
          <w:b/>
          <w:sz w:val="24"/>
        </w:rPr>
        <w:tab/>
      </w:r>
      <w:r w:rsidRPr="00540BCA">
        <w:rPr>
          <w:rFonts w:asciiTheme="minorHAnsi" w:hAnsiTheme="minorHAnsi" w:cstheme="minorHAnsi"/>
          <w:b/>
          <w:sz w:val="24"/>
        </w:rPr>
        <w:t>Evidence of effective steam sterilization processes will be documented.</w:t>
      </w:r>
      <w:r>
        <w:rPr>
          <w:rFonts w:asciiTheme="minorHAnsi" w:hAnsiTheme="minorHAnsi" w:cstheme="minorHAnsi"/>
          <w:b/>
          <w:sz w:val="24"/>
        </w:rPr>
        <w:t xml:space="preserve"> </w:t>
      </w:r>
      <w:r w:rsidRPr="008E0DD5">
        <w:rPr>
          <w:rFonts w:asciiTheme="minorHAnsi" w:hAnsiTheme="minorHAnsi" w:cstheme="minorHAnsi"/>
          <w:b/>
          <w:sz w:val="24"/>
        </w:rPr>
        <w:t xml:space="preserve">A </w:t>
      </w:r>
      <w:r w:rsidR="00B8429A">
        <w:rPr>
          <w:rFonts w:asciiTheme="minorHAnsi" w:hAnsiTheme="minorHAnsi" w:cstheme="minorHAnsi"/>
          <w:b/>
          <w:sz w:val="24"/>
        </w:rPr>
        <w:t xml:space="preserve">commercially available </w:t>
      </w:r>
      <w:r w:rsidRPr="008E0DD5">
        <w:rPr>
          <w:rFonts w:asciiTheme="minorHAnsi" w:hAnsiTheme="minorHAnsi" w:cstheme="minorHAnsi"/>
          <w:b/>
          <w:sz w:val="24"/>
        </w:rPr>
        <w:t xml:space="preserve">Biological Indicator Process Challenge Device (BI PCD) equivalent in challenge to the </w:t>
      </w:r>
      <w:r w:rsidR="00B8429A">
        <w:rPr>
          <w:rFonts w:asciiTheme="minorHAnsi" w:hAnsiTheme="minorHAnsi" w:cstheme="minorHAnsi"/>
          <w:b/>
          <w:sz w:val="24"/>
        </w:rPr>
        <w:t xml:space="preserve">AAMI 16 towel PCD </w:t>
      </w:r>
      <w:r w:rsidRPr="008E0DD5">
        <w:rPr>
          <w:rFonts w:asciiTheme="minorHAnsi" w:hAnsiTheme="minorHAnsi" w:cstheme="minorHAnsi"/>
          <w:b/>
          <w:sz w:val="24"/>
        </w:rPr>
        <w:t xml:space="preserve">is used </w:t>
      </w:r>
      <w:r w:rsidR="00A71FA4">
        <w:rPr>
          <w:rFonts w:asciiTheme="minorHAnsi" w:hAnsiTheme="minorHAnsi" w:cstheme="minorHAnsi"/>
          <w:b/>
          <w:sz w:val="24"/>
        </w:rPr>
        <w:t xml:space="preserve">in every </w:t>
      </w:r>
      <w:r w:rsidRPr="008E0DD5">
        <w:rPr>
          <w:rFonts w:asciiTheme="minorHAnsi" w:hAnsiTheme="minorHAnsi" w:cstheme="minorHAnsi"/>
          <w:b/>
          <w:sz w:val="24"/>
        </w:rPr>
        <w:t>4 minute 270</w:t>
      </w:r>
      <w:r w:rsidRPr="008E0DD5">
        <w:rPr>
          <w:rFonts w:asciiTheme="minorHAnsi" w:hAnsiTheme="minorHAnsi" w:cstheme="minorHAnsi"/>
          <w:b/>
          <w:sz w:val="24"/>
        </w:rPr>
        <w:sym w:font="Symbol" w:char="F0B0"/>
      </w:r>
      <w:r w:rsidRPr="008E0DD5">
        <w:rPr>
          <w:rFonts w:asciiTheme="minorHAnsi" w:hAnsiTheme="minorHAnsi" w:cstheme="minorHAnsi"/>
          <w:b/>
          <w:sz w:val="24"/>
        </w:rPr>
        <w:t>F/132</w:t>
      </w:r>
      <w:r w:rsidRPr="008E0DD5">
        <w:rPr>
          <w:rFonts w:asciiTheme="minorHAnsi" w:hAnsiTheme="minorHAnsi" w:cstheme="minorHAnsi"/>
          <w:b/>
          <w:sz w:val="24"/>
        </w:rPr>
        <w:sym w:font="Symbol" w:char="F0B0"/>
      </w:r>
      <w:r w:rsidRPr="008E0DD5">
        <w:rPr>
          <w:rFonts w:asciiTheme="minorHAnsi" w:hAnsiTheme="minorHAnsi" w:cstheme="minorHAnsi"/>
          <w:b/>
          <w:sz w:val="24"/>
        </w:rPr>
        <w:t>C and 3 minute 275</w:t>
      </w:r>
      <w:r w:rsidRPr="008E0DD5">
        <w:rPr>
          <w:rFonts w:asciiTheme="minorHAnsi" w:hAnsiTheme="minorHAnsi" w:cstheme="minorHAnsi"/>
          <w:b/>
          <w:sz w:val="24"/>
        </w:rPr>
        <w:sym w:font="Symbol" w:char="F0B0"/>
      </w:r>
      <w:r w:rsidRPr="008E0DD5">
        <w:rPr>
          <w:rFonts w:asciiTheme="minorHAnsi" w:hAnsiTheme="minorHAnsi" w:cstheme="minorHAnsi"/>
          <w:b/>
          <w:sz w:val="24"/>
        </w:rPr>
        <w:t>F/135</w:t>
      </w:r>
      <w:r w:rsidRPr="008E0DD5">
        <w:rPr>
          <w:rFonts w:asciiTheme="minorHAnsi" w:hAnsiTheme="minorHAnsi" w:cstheme="minorHAnsi"/>
          <w:b/>
          <w:sz w:val="24"/>
        </w:rPr>
        <w:sym w:font="Symbol" w:char="F0B0"/>
      </w:r>
      <w:r w:rsidRPr="008E0DD5">
        <w:rPr>
          <w:rFonts w:asciiTheme="minorHAnsi" w:hAnsiTheme="minorHAnsi" w:cstheme="minorHAnsi"/>
          <w:b/>
          <w:sz w:val="24"/>
        </w:rPr>
        <w:t xml:space="preserve">C </w:t>
      </w:r>
      <w:r w:rsidR="00C266E0">
        <w:rPr>
          <w:rFonts w:asciiTheme="minorHAnsi" w:hAnsiTheme="minorHAnsi" w:cstheme="minorHAnsi"/>
          <w:b/>
          <w:sz w:val="24"/>
        </w:rPr>
        <w:t>d</w:t>
      </w:r>
      <w:r w:rsidR="00C266E0" w:rsidRPr="00896E06">
        <w:rPr>
          <w:rFonts w:asciiTheme="minorHAnsi" w:hAnsiTheme="minorHAnsi" w:cstheme="minorHAnsi"/>
          <w:b/>
          <w:sz w:val="24"/>
        </w:rPr>
        <w:t>ynamic</w:t>
      </w:r>
      <w:r w:rsidR="00C266E0">
        <w:rPr>
          <w:rFonts w:asciiTheme="minorHAnsi" w:hAnsiTheme="minorHAnsi" w:cstheme="minorHAnsi"/>
          <w:b/>
          <w:sz w:val="24"/>
        </w:rPr>
        <w:t>-a</w:t>
      </w:r>
      <w:r w:rsidR="00C266E0" w:rsidRPr="00896E06">
        <w:rPr>
          <w:rFonts w:asciiTheme="minorHAnsi" w:hAnsiTheme="minorHAnsi" w:cstheme="minorHAnsi"/>
          <w:b/>
          <w:sz w:val="24"/>
        </w:rPr>
        <w:t>ir</w:t>
      </w:r>
      <w:r w:rsidR="00C266E0">
        <w:rPr>
          <w:rFonts w:asciiTheme="minorHAnsi" w:hAnsiTheme="minorHAnsi" w:cstheme="minorHAnsi"/>
          <w:b/>
          <w:sz w:val="24"/>
        </w:rPr>
        <w:t>-r</w:t>
      </w:r>
      <w:r w:rsidR="00C266E0" w:rsidRPr="00896E06">
        <w:rPr>
          <w:rFonts w:asciiTheme="minorHAnsi" w:hAnsiTheme="minorHAnsi" w:cstheme="minorHAnsi"/>
          <w:b/>
          <w:sz w:val="24"/>
        </w:rPr>
        <w:t xml:space="preserve">emoval </w:t>
      </w:r>
      <w:r w:rsidRPr="008E0DD5">
        <w:rPr>
          <w:rFonts w:asciiTheme="minorHAnsi" w:hAnsiTheme="minorHAnsi" w:cstheme="minorHAnsi"/>
          <w:b/>
          <w:sz w:val="24"/>
        </w:rPr>
        <w:t>steam sterilization cycles.</w:t>
      </w:r>
    </w:p>
    <w:p w14:paraId="692B7FC3" w14:textId="77777777" w:rsidR="00816F32" w:rsidRPr="008E0DD5"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rPr>
      </w:pPr>
    </w:p>
    <w:p w14:paraId="44D141F8" w14:textId="77777777" w:rsidR="00816F32" w:rsidRPr="00540BCA" w:rsidRDefault="00816F32" w:rsidP="00816F32">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 w:val="24"/>
        </w:rPr>
      </w:pPr>
      <w:r w:rsidRPr="00540BCA">
        <w:rPr>
          <w:rFonts w:asciiTheme="minorHAnsi" w:hAnsiTheme="minorHAnsi" w:cstheme="minorHAnsi"/>
          <w:i/>
          <w:sz w:val="24"/>
        </w:rPr>
        <w:t>Rationale:</w:t>
      </w:r>
      <w:r>
        <w:rPr>
          <w:rFonts w:asciiTheme="minorHAnsi" w:hAnsiTheme="minorHAnsi" w:cstheme="minorHAnsi"/>
          <w:i/>
          <w:sz w:val="24"/>
        </w:rPr>
        <w:t xml:space="preserve"> Per AAMI ST79, all steam sterilizers should be routinely tested using Biological Indicator Process Challenge Devices (BI PCDs). </w:t>
      </w:r>
      <w:r w:rsidRPr="00540BCA">
        <w:rPr>
          <w:rFonts w:asciiTheme="minorHAnsi" w:hAnsiTheme="minorHAnsi" w:cstheme="minorHAnsi"/>
          <w:i/>
          <w:sz w:val="24"/>
        </w:rPr>
        <w:t xml:space="preserve">Biological indicators are </w:t>
      </w:r>
      <w:r>
        <w:rPr>
          <w:rFonts w:asciiTheme="minorHAnsi" w:hAnsiTheme="minorHAnsi" w:cstheme="minorHAnsi"/>
          <w:i/>
          <w:sz w:val="24"/>
        </w:rPr>
        <w:t xml:space="preserve">test systems containing viable microorganisms providing a defined resistance to a specified sterilization process. Biological indicators containing spores of </w:t>
      </w:r>
      <w:r w:rsidRPr="00DB5206">
        <w:rPr>
          <w:rFonts w:asciiTheme="minorHAnsi" w:hAnsiTheme="minorHAnsi" w:cstheme="minorHAnsi"/>
          <w:sz w:val="24"/>
        </w:rPr>
        <w:t>Geobacillus stearothermophilus</w:t>
      </w:r>
      <w:r>
        <w:rPr>
          <w:rFonts w:asciiTheme="minorHAnsi" w:hAnsiTheme="minorHAnsi" w:cstheme="minorHAnsi"/>
          <w:i/>
          <w:sz w:val="24"/>
        </w:rPr>
        <w:t xml:space="preserve"> provide a direct measure of the lethality of the steam sterilization process. A quality control program that includes a</w:t>
      </w:r>
      <w:r w:rsidRPr="00540BCA">
        <w:rPr>
          <w:rFonts w:asciiTheme="minorHAnsi" w:hAnsiTheme="minorHAnsi" w:cstheme="minorHAnsi"/>
          <w:i/>
          <w:sz w:val="24"/>
        </w:rPr>
        <w:t xml:space="preserve"> biological indicator that has tested negative in combination with </w:t>
      </w:r>
      <w:r>
        <w:rPr>
          <w:rFonts w:asciiTheme="minorHAnsi" w:hAnsiTheme="minorHAnsi" w:cstheme="minorHAnsi"/>
          <w:i/>
          <w:sz w:val="24"/>
        </w:rPr>
        <w:t xml:space="preserve">physical monitors </w:t>
      </w:r>
      <w:r w:rsidRPr="00540BCA">
        <w:rPr>
          <w:rFonts w:asciiTheme="minorHAnsi" w:hAnsiTheme="minorHAnsi" w:cstheme="minorHAnsi"/>
          <w:i/>
          <w:sz w:val="24"/>
        </w:rPr>
        <w:t xml:space="preserve">(i.e., </w:t>
      </w:r>
      <w:r>
        <w:rPr>
          <w:rFonts w:asciiTheme="minorHAnsi" w:hAnsiTheme="minorHAnsi" w:cstheme="minorHAnsi"/>
          <w:i/>
          <w:sz w:val="24"/>
        </w:rPr>
        <w:t>sterilizer printouts</w:t>
      </w:r>
      <w:r w:rsidRPr="00540BCA">
        <w:rPr>
          <w:rFonts w:asciiTheme="minorHAnsi" w:hAnsiTheme="minorHAnsi" w:cstheme="minorHAnsi"/>
          <w:i/>
          <w:sz w:val="24"/>
        </w:rPr>
        <w:t>) that confirm specific time/temperature p</w:t>
      </w:r>
      <w:r>
        <w:rPr>
          <w:rFonts w:asciiTheme="minorHAnsi" w:hAnsiTheme="minorHAnsi" w:cstheme="minorHAnsi"/>
          <w:i/>
          <w:sz w:val="24"/>
        </w:rPr>
        <w:t>arameters and ex</w:t>
      </w:r>
      <w:r w:rsidRPr="00540BCA">
        <w:rPr>
          <w:rFonts w:asciiTheme="minorHAnsi" w:hAnsiTheme="minorHAnsi" w:cstheme="minorHAnsi"/>
          <w:i/>
          <w:sz w:val="24"/>
        </w:rPr>
        <w:t xml:space="preserve">ternal and </w:t>
      </w:r>
      <w:r>
        <w:rPr>
          <w:rFonts w:asciiTheme="minorHAnsi" w:hAnsiTheme="minorHAnsi" w:cstheme="minorHAnsi"/>
          <w:i/>
          <w:sz w:val="24"/>
        </w:rPr>
        <w:t>in</w:t>
      </w:r>
      <w:r w:rsidRPr="00540BCA">
        <w:rPr>
          <w:rFonts w:asciiTheme="minorHAnsi" w:hAnsiTheme="minorHAnsi" w:cstheme="minorHAnsi"/>
          <w:i/>
          <w:sz w:val="24"/>
        </w:rPr>
        <w:t>ternal chemical indicators with acceptable end</w:t>
      </w:r>
      <w:r>
        <w:rPr>
          <w:rFonts w:asciiTheme="minorHAnsi" w:hAnsiTheme="minorHAnsi" w:cstheme="minorHAnsi"/>
          <w:i/>
          <w:sz w:val="24"/>
        </w:rPr>
        <w:t>-</w:t>
      </w:r>
      <w:r w:rsidRPr="00540BCA">
        <w:rPr>
          <w:rFonts w:asciiTheme="minorHAnsi" w:hAnsiTheme="minorHAnsi" w:cstheme="minorHAnsi"/>
          <w:i/>
          <w:sz w:val="24"/>
        </w:rPr>
        <w:t>point responses provide an assurance that the sterilization process was effective.  They do not, however, guarantee the sterility of each individual product within the load.</w:t>
      </w:r>
    </w:p>
    <w:p w14:paraId="2ADC90AD"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6AA6FE8F" w14:textId="77777777" w:rsidR="00816F32" w:rsidRPr="00540BCA"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540BCA">
        <w:rPr>
          <w:rFonts w:asciiTheme="minorHAnsi" w:hAnsiTheme="minorHAnsi" w:cstheme="minorHAnsi"/>
          <w:b/>
          <w:sz w:val="24"/>
        </w:rPr>
        <w:t>Procedure</w:t>
      </w:r>
    </w:p>
    <w:p w14:paraId="23809941" w14:textId="77777777" w:rsidR="00816F32" w:rsidRPr="008E0DD5" w:rsidRDefault="00816F32" w:rsidP="00816F32">
      <w:pPr>
        <w:pStyle w:val="BodyTextIndent2"/>
        <w:numPr>
          <w:ilvl w:val="0"/>
          <w:numId w:val="2"/>
        </w:numPr>
        <w:ind w:left="288"/>
        <w:rPr>
          <w:rFonts w:ascii="Calibri" w:hAnsi="Calibri" w:cs="Calibri"/>
        </w:rPr>
      </w:pPr>
      <w:r w:rsidRPr="008E0DD5">
        <w:rPr>
          <w:rFonts w:asciiTheme="minorHAnsi" w:hAnsiTheme="minorHAnsi" w:cstheme="minorHAnsi"/>
        </w:rPr>
        <w:t>A 3M™ Attest™ Super Rapid Steam</w:t>
      </w:r>
      <w:r>
        <w:rPr>
          <w:rFonts w:asciiTheme="minorHAnsi" w:hAnsiTheme="minorHAnsi" w:cstheme="minorHAnsi"/>
        </w:rPr>
        <w:t>-Plus</w:t>
      </w:r>
      <w:r w:rsidRPr="008E0DD5">
        <w:rPr>
          <w:rFonts w:asciiTheme="minorHAnsi" w:hAnsiTheme="minorHAnsi" w:cstheme="minorHAnsi"/>
        </w:rPr>
        <w:t xml:space="preserve"> Challenge Pack </w:t>
      </w:r>
      <w:r>
        <w:rPr>
          <w:rFonts w:asciiTheme="minorHAnsi" w:hAnsiTheme="minorHAnsi" w:cstheme="minorHAnsi"/>
        </w:rPr>
        <w:t>41482V</w:t>
      </w:r>
      <w:r w:rsidRPr="008E0DD5">
        <w:rPr>
          <w:rFonts w:asciiTheme="minorHAnsi" w:hAnsiTheme="minorHAnsi" w:cstheme="minorHAnsi"/>
        </w:rPr>
        <w:t xml:space="preserve"> </w:t>
      </w:r>
      <w:r w:rsidRPr="008E0DD5">
        <w:rPr>
          <w:rFonts w:ascii="Calibri" w:hAnsi="Calibri" w:cs="Calibri"/>
        </w:rPr>
        <w:t>is labeled with the appropriate sterilizer load information (sterilizer ID, load number, and processing date).</w:t>
      </w:r>
      <w:r w:rsidRPr="008E0DD5">
        <w:rPr>
          <w:rFonts w:asciiTheme="minorHAnsi" w:hAnsiTheme="minorHAnsi" w:cstheme="minorHAnsi"/>
        </w:rPr>
        <w:br/>
      </w:r>
    </w:p>
    <w:p w14:paraId="17841C45" w14:textId="77777777" w:rsidR="00816F32" w:rsidRDefault="00816F32" w:rsidP="00816F32">
      <w:pPr>
        <w:pStyle w:val="BodyTextIndent2"/>
        <w:numPr>
          <w:ilvl w:val="0"/>
          <w:numId w:val="2"/>
        </w:numPr>
        <w:ind w:left="288"/>
        <w:rPr>
          <w:rFonts w:asciiTheme="minorHAnsi" w:hAnsiTheme="minorHAnsi" w:cstheme="minorHAnsi"/>
        </w:rPr>
      </w:pPr>
      <w:r>
        <w:rPr>
          <w:rFonts w:asciiTheme="minorHAnsi" w:hAnsiTheme="minorHAnsi" w:cstheme="minorHAnsi"/>
        </w:rPr>
        <w:t xml:space="preserve">The 41482V challenge pack </w:t>
      </w:r>
      <w:r w:rsidRPr="00540BCA">
        <w:rPr>
          <w:rFonts w:asciiTheme="minorHAnsi" w:hAnsiTheme="minorHAnsi" w:cstheme="minorHAnsi"/>
        </w:rPr>
        <w:t xml:space="preserve">is placed </w:t>
      </w:r>
      <w:r>
        <w:rPr>
          <w:rFonts w:asciiTheme="minorHAnsi" w:hAnsiTheme="minorHAnsi" w:cstheme="minorHAnsi"/>
        </w:rPr>
        <w:t xml:space="preserve">flat, label side up, on the </w:t>
      </w:r>
      <w:r w:rsidRPr="00540BCA">
        <w:rPr>
          <w:rFonts w:asciiTheme="minorHAnsi" w:hAnsiTheme="minorHAnsi" w:cstheme="minorHAnsi"/>
        </w:rPr>
        <w:t>bottom shelf of the sterilizer, over the drain</w:t>
      </w:r>
      <w:r>
        <w:rPr>
          <w:rFonts w:asciiTheme="minorHAnsi" w:hAnsiTheme="minorHAnsi" w:cstheme="minorHAnsi"/>
        </w:rPr>
        <w:t xml:space="preserve">, in </w:t>
      </w:r>
      <w:r w:rsidR="00A71FA4">
        <w:rPr>
          <w:rFonts w:asciiTheme="minorHAnsi" w:hAnsiTheme="minorHAnsi" w:cstheme="minorHAnsi"/>
        </w:rPr>
        <w:t xml:space="preserve">each </w:t>
      </w:r>
      <w:r>
        <w:rPr>
          <w:rFonts w:asciiTheme="minorHAnsi" w:hAnsiTheme="minorHAnsi" w:cstheme="minorHAnsi"/>
        </w:rPr>
        <w:t>load</w:t>
      </w:r>
      <w:r w:rsidRPr="00540BCA">
        <w:rPr>
          <w:rFonts w:asciiTheme="minorHAnsi" w:hAnsiTheme="minorHAnsi" w:cstheme="minorHAnsi"/>
        </w:rPr>
        <w:t>.</w:t>
      </w:r>
    </w:p>
    <w:p w14:paraId="423D4BBF" w14:textId="77777777" w:rsidR="00816F32" w:rsidRDefault="00816F32" w:rsidP="00816F32">
      <w:pPr>
        <w:pStyle w:val="BodyTextIndent2"/>
        <w:ind w:left="288"/>
        <w:rPr>
          <w:rFonts w:asciiTheme="minorHAnsi" w:hAnsiTheme="minorHAnsi" w:cstheme="minorHAnsi"/>
        </w:rPr>
      </w:pPr>
    </w:p>
    <w:p w14:paraId="448FBF92" w14:textId="77777777" w:rsidR="00816F32" w:rsidRPr="00B8429A" w:rsidRDefault="00816F32" w:rsidP="00816F32">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B8429A">
        <w:rPr>
          <w:rFonts w:asciiTheme="minorHAnsi" w:hAnsiTheme="minorHAnsi" w:cstheme="minorHAnsi"/>
          <w:sz w:val="24"/>
        </w:rPr>
        <w:t xml:space="preserve">The sterilization cycle is run.  </w:t>
      </w:r>
      <w:r w:rsidR="00B8429A">
        <w:rPr>
          <w:rFonts w:asciiTheme="minorHAnsi" w:hAnsiTheme="minorHAnsi" w:cstheme="minorHAnsi"/>
          <w:sz w:val="24"/>
        </w:rPr>
        <w:br/>
      </w:r>
    </w:p>
    <w:p w14:paraId="59B50E11" w14:textId="77777777" w:rsidR="00816F32" w:rsidRDefault="00816F32" w:rsidP="00816F32">
      <w:pPr>
        <w:pStyle w:val="ListParagraph"/>
        <w:numPr>
          <w:ilvl w:val="0"/>
          <w:numId w:val="2"/>
        </w:numPr>
        <w:autoSpaceDE w:val="0"/>
        <w:autoSpaceDN w:val="0"/>
        <w:adjustRightInd w:val="0"/>
        <w:ind w:left="288"/>
        <w:rPr>
          <w:rFonts w:asciiTheme="minorHAnsi" w:hAnsiTheme="minorHAnsi" w:cstheme="minorHAnsi"/>
          <w:sz w:val="24"/>
        </w:rPr>
      </w:pPr>
      <w:r w:rsidRPr="003D5B44">
        <w:rPr>
          <w:rFonts w:asciiTheme="minorHAnsi" w:hAnsiTheme="minorHAnsi" w:cstheme="minorHAnsi"/>
          <w:sz w:val="24"/>
        </w:rPr>
        <w:lastRenderedPageBreak/>
        <w:t>When the cycle is complete, the 41482V challenge pack is retrieved and opened and the 3M</w:t>
      </w:r>
      <w:r w:rsidRPr="006C6BDC">
        <w:sym w:font="Symbol" w:char="F0E4"/>
      </w:r>
      <w:r w:rsidRPr="003D5B44">
        <w:rPr>
          <w:rFonts w:asciiTheme="minorHAnsi" w:hAnsiTheme="minorHAnsi" w:cstheme="minorHAnsi"/>
          <w:sz w:val="24"/>
        </w:rPr>
        <w:t xml:space="preserve"> Attest</w:t>
      </w:r>
      <w:r w:rsidRPr="00C76570">
        <w:sym w:font="Symbol" w:char="F0E4"/>
      </w:r>
      <w:r w:rsidRPr="003D5B44">
        <w:rPr>
          <w:rFonts w:asciiTheme="minorHAnsi" w:hAnsiTheme="minorHAnsi" w:cstheme="minorHAnsi"/>
          <w:sz w:val="24"/>
        </w:rPr>
        <w:t xml:space="preserve"> Super Rapid Readout Biological Indicator 1492V (1492V BI</w:t>
      </w:r>
      <w:r w:rsidR="00DD3908">
        <w:rPr>
          <w:rFonts w:asciiTheme="minorHAnsi" w:hAnsiTheme="minorHAnsi" w:cstheme="minorHAnsi"/>
          <w:sz w:val="24"/>
        </w:rPr>
        <w:t xml:space="preserve"> or test BI</w:t>
      </w:r>
      <w:r w:rsidRPr="003D5B44">
        <w:rPr>
          <w:rFonts w:asciiTheme="minorHAnsi" w:hAnsiTheme="minorHAnsi" w:cstheme="minorHAnsi"/>
          <w:sz w:val="24"/>
        </w:rPr>
        <w:t xml:space="preserve">) contained within the challenge pack is </w:t>
      </w:r>
      <w:r w:rsidR="00CD26EE">
        <w:rPr>
          <w:rFonts w:asciiTheme="minorHAnsi" w:hAnsiTheme="minorHAnsi" w:cstheme="minorHAnsi"/>
          <w:sz w:val="24"/>
        </w:rPr>
        <w:t xml:space="preserve">removed and </w:t>
      </w:r>
      <w:r w:rsidRPr="003D5B44">
        <w:rPr>
          <w:rFonts w:asciiTheme="minorHAnsi" w:hAnsiTheme="minorHAnsi" w:cstheme="minorHAnsi"/>
          <w:sz w:val="24"/>
        </w:rPr>
        <w:t>allowed to cool</w:t>
      </w:r>
      <w:r w:rsidR="00CD26EE">
        <w:rPr>
          <w:rFonts w:asciiTheme="minorHAnsi" w:hAnsiTheme="minorHAnsi" w:cstheme="minorHAnsi"/>
          <w:sz w:val="24"/>
        </w:rPr>
        <w:t xml:space="preserve"> </w:t>
      </w:r>
      <w:r w:rsidRPr="003D5B44">
        <w:rPr>
          <w:rFonts w:asciiTheme="minorHAnsi" w:hAnsiTheme="minorHAnsi" w:cstheme="minorHAnsi"/>
          <w:sz w:val="24"/>
        </w:rPr>
        <w:t xml:space="preserve">for 10 minutes.  </w:t>
      </w:r>
    </w:p>
    <w:p w14:paraId="11E98DB3" w14:textId="77777777" w:rsidR="00816F32" w:rsidRPr="003D5B44" w:rsidRDefault="00816F32" w:rsidP="00816F32">
      <w:pPr>
        <w:pStyle w:val="ListParagraph"/>
        <w:ind w:left="288"/>
        <w:rPr>
          <w:rFonts w:asciiTheme="minorHAnsi" w:hAnsiTheme="minorHAnsi" w:cstheme="minorHAnsi"/>
          <w:sz w:val="24"/>
        </w:rPr>
      </w:pPr>
    </w:p>
    <w:p w14:paraId="47EDD89B" w14:textId="77777777" w:rsidR="00816F32" w:rsidRPr="003D5B44" w:rsidRDefault="00816F32" w:rsidP="00816F32">
      <w:pPr>
        <w:pStyle w:val="ListParagraph"/>
        <w:numPr>
          <w:ilvl w:val="0"/>
          <w:numId w:val="2"/>
        </w:numPr>
        <w:autoSpaceDE w:val="0"/>
        <w:autoSpaceDN w:val="0"/>
        <w:adjustRightInd w:val="0"/>
        <w:ind w:left="288"/>
        <w:rPr>
          <w:rFonts w:asciiTheme="minorHAnsi" w:hAnsiTheme="minorHAnsi" w:cstheme="minorHAnsi"/>
          <w:sz w:val="24"/>
        </w:rPr>
      </w:pPr>
      <w:r>
        <w:rPr>
          <w:rFonts w:asciiTheme="minorHAnsi" w:hAnsiTheme="minorHAnsi" w:cstheme="minorHAnsi"/>
          <w:sz w:val="24"/>
        </w:rPr>
        <w:t>The</w:t>
      </w:r>
      <w:r w:rsidRPr="003D5B44">
        <w:rPr>
          <w:rFonts w:asciiTheme="minorHAnsi" w:hAnsiTheme="minorHAnsi" w:cstheme="minorHAnsi"/>
          <w:sz w:val="24"/>
        </w:rPr>
        <w:t xml:space="preserve"> </w:t>
      </w:r>
      <w:r w:rsidR="00262B08">
        <w:rPr>
          <w:rFonts w:asciiTheme="minorHAnsi" w:hAnsiTheme="minorHAnsi" w:cstheme="minorHAnsi"/>
          <w:sz w:val="24"/>
        </w:rPr>
        <w:t xml:space="preserve">3M™ Attest </w:t>
      </w:r>
      <w:r w:rsidRPr="003D5B44">
        <w:rPr>
          <w:rFonts w:asciiTheme="minorHAnsi" w:hAnsiTheme="minorHAnsi" w:cstheme="minorHAnsi"/>
          <w:sz w:val="24"/>
        </w:rPr>
        <w:t>Steam Chemical Integrator</w:t>
      </w:r>
      <w:r>
        <w:rPr>
          <w:rFonts w:asciiTheme="minorHAnsi" w:hAnsiTheme="minorHAnsi" w:cstheme="minorHAnsi"/>
          <w:sz w:val="24"/>
        </w:rPr>
        <w:t xml:space="preserve"> contained within the challenge pack is checked.  </w:t>
      </w:r>
      <w:r w:rsidRPr="003D5B44">
        <w:rPr>
          <w:rFonts w:asciiTheme="minorHAnsi" w:hAnsiTheme="minorHAnsi" w:cstheme="minorHAnsi"/>
          <w:sz w:val="24"/>
        </w:rPr>
        <w:t xml:space="preserve"> The dark color should have entered the </w:t>
      </w:r>
      <w:r w:rsidR="00262B08">
        <w:rPr>
          <w:rFonts w:asciiTheme="minorHAnsi" w:hAnsiTheme="minorHAnsi" w:cstheme="minorHAnsi"/>
          <w:sz w:val="24"/>
        </w:rPr>
        <w:t xml:space="preserve">green </w:t>
      </w:r>
      <w:r w:rsidRPr="003D5B44">
        <w:rPr>
          <w:rFonts w:asciiTheme="minorHAnsi" w:hAnsiTheme="minorHAnsi" w:cstheme="minorHAnsi"/>
          <w:sz w:val="24"/>
        </w:rPr>
        <w:t>ACCEPT window. If the dark color has not entered the</w:t>
      </w:r>
      <w:r w:rsidR="00262B08">
        <w:rPr>
          <w:rFonts w:asciiTheme="minorHAnsi" w:hAnsiTheme="minorHAnsi" w:cstheme="minorHAnsi"/>
          <w:sz w:val="24"/>
        </w:rPr>
        <w:t xml:space="preserve"> green</w:t>
      </w:r>
      <w:r w:rsidRPr="003D5B44">
        <w:rPr>
          <w:rFonts w:asciiTheme="minorHAnsi" w:hAnsiTheme="minorHAnsi" w:cstheme="minorHAnsi"/>
          <w:sz w:val="24"/>
        </w:rPr>
        <w:t xml:space="preserve"> ACCEPT window, this indicates a REJECT result which means the load was not exposed to sufficient steam sterilization conditions</w:t>
      </w:r>
      <w:r>
        <w:rPr>
          <w:rFonts w:asciiTheme="minorHAnsi" w:hAnsiTheme="minorHAnsi" w:cstheme="minorHAnsi"/>
          <w:sz w:val="24"/>
        </w:rPr>
        <w:t xml:space="preserve"> and </w:t>
      </w:r>
      <w:r w:rsidRPr="003D5B44">
        <w:rPr>
          <w:rFonts w:asciiTheme="minorHAnsi" w:hAnsiTheme="minorHAnsi" w:cstheme="minorHAnsi"/>
          <w:sz w:val="24"/>
        </w:rPr>
        <w:t>should not be released for use</w:t>
      </w:r>
      <w:r>
        <w:rPr>
          <w:rFonts w:asciiTheme="minorHAnsi" w:hAnsiTheme="minorHAnsi" w:cstheme="minorHAnsi"/>
          <w:sz w:val="24"/>
        </w:rPr>
        <w:t xml:space="preserve">.  The </w:t>
      </w:r>
      <w:r w:rsidRPr="003D5B44">
        <w:rPr>
          <w:rFonts w:asciiTheme="minorHAnsi" w:hAnsiTheme="minorHAnsi" w:cstheme="minorHAnsi"/>
          <w:sz w:val="24"/>
        </w:rPr>
        <w:t>integrator result</w:t>
      </w:r>
      <w:r>
        <w:rPr>
          <w:rFonts w:asciiTheme="minorHAnsi" w:hAnsiTheme="minorHAnsi" w:cstheme="minorHAnsi"/>
          <w:sz w:val="24"/>
        </w:rPr>
        <w:t xml:space="preserve"> is recorded</w:t>
      </w:r>
      <w:r w:rsidRPr="003D5B44">
        <w:rPr>
          <w:rFonts w:asciiTheme="minorHAnsi" w:hAnsiTheme="minorHAnsi" w:cstheme="minorHAnsi"/>
          <w:sz w:val="24"/>
        </w:rPr>
        <w:t>.</w:t>
      </w:r>
    </w:p>
    <w:p w14:paraId="0A9B7E37" w14:textId="77777777" w:rsidR="00816F32" w:rsidRPr="0040532A" w:rsidRDefault="00816F32" w:rsidP="00816F32">
      <w:pPr>
        <w:pStyle w:val="ListParagraph"/>
        <w:rPr>
          <w:rFonts w:asciiTheme="minorHAnsi" w:hAnsiTheme="minorHAnsi" w:cstheme="minorHAnsi"/>
          <w:sz w:val="24"/>
        </w:rPr>
      </w:pPr>
    </w:p>
    <w:p w14:paraId="0A45B789" w14:textId="77777777" w:rsidR="00816F32" w:rsidRPr="004F57B0" w:rsidRDefault="00816F32" w:rsidP="00816F32">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The </w:t>
      </w:r>
      <w:r>
        <w:rPr>
          <w:rFonts w:asciiTheme="minorHAnsi" w:hAnsiTheme="minorHAnsi" w:cstheme="minorHAnsi"/>
          <w:sz w:val="24"/>
        </w:rPr>
        <w:t xml:space="preserve">test </w:t>
      </w:r>
      <w:r w:rsidRPr="004F57B0">
        <w:rPr>
          <w:rFonts w:asciiTheme="minorHAnsi" w:hAnsiTheme="minorHAnsi" w:cstheme="minorHAnsi"/>
          <w:sz w:val="24"/>
        </w:rPr>
        <w:t>BI is activated and incubated in a 3M™ Attest™ Auto-reader 490</w:t>
      </w:r>
      <w:r w:rsidR="00262B08">
        <w:rPr>
          <w:rFonts w:asciiTheme="minorHAnsi" w:hAnsiTheme="minorHAnsi" w:cstheme="minorHAnsi"/>
          <w:sz w:val="24"/>
        </w:rPr>
        <w:t>,</w:t>
      </w:r>
      <w:r w:rsidRPr="004F57B0">
        <w:rPr>
          <w:rFonts w:asciiTheme="minorHAnsi" w:hAnsiTheme="minorHAnsi" w:cstheme="minorHAnsi"/>
          <w:sz w:val="24"/>
        </w:rPr>
        <w:t xml:space="preserve"> </w:t>
      </w:r>
      <w:r w:rsidR="00C266E0">
        <w:rPr>
          <w:rFonts w:asciiTheme="minorHAnsi" w:hAnsiTheme="minorHAnsi" w:cstheme="minorHAnsi"/>
          <w:sz w:val="24"/>
        </w:rPr>
        <w:t>or in a 490H Auto-reader having software version 4.2.7 or greater</w:t>
      </w:r>
      <w:r w:rsidR="00262B08">
        <w:rPr>
          <w:rFonts w:asciiTheme="minorHAnsi" w:hAnsiTheme="minorHAnsi" w:cstheme="minorHAnsi"/>
          <w:sz w:val="24"/>
        </w:rPr>
        <w:t xml:space="preserve">, or in a 3M™ Attest™ Mini Auto-reader 490M </w:t>
      </w:r>
      <w:r w:rsidR="00C266E0" w:rsidRPr="004F57B0">
        <w:rPr>
          <w:rFonts w:asciiTheme="minorHAnsi" w:hAnsiTheme="minorHAnsi" w:cstheme="minorHAnsi"/>
          <w:sz w:val="24"/>
        </w:rPr>
        <w:t xml:space="preserve"> </w:t>
      </w:r>
      <w:r w:rsidRPr="004F57B0">
        <w:rPr>
          <w:rFonts w:asciiTheme="minorHAnsi" w:hAnsiTheme="minorHAnsi" w:cstheme="minorHAnsi"/>
          <w:sz w:val="24"/>
        </w:rPr>
        <w:t>according to</w:t>
      </w:r>
      <w:r>
        <w:rPr>
          <w:rFonts w:asciiTheme="minorHAnsi" w:hAnsiTheme="minorHAnsi" w:cstheme="minorHAnsi"/>
          <w:sz w:val="24"/>
        </w:rPr>
        <w:t xml:space="preserve"> the</w:t>
      </w:r>
      <w:r w:rsidRPr="004F57B0">
        <w:rPr>
          <w:rFonts w:asciiTheme="minorHAnsi" w:hAnsiTheme="minorHAnsi" w:cstheme="minorHAnsi"/>
          <w:sz w:val="24"/>
        </w:rPr>
        <w:t xml:space="preserve"> instructions provided in the IFU.</w:t>
      </w:r>
      <w:r>
        <w:rPr>
          <w:rFonts w:asciiTheme="minorHAnsi" w:hAnsiTheme="minorHAnsi" w:cstheme="minorHAnsi"/>
          <w:sz w:val="24"/>
        </w:rPr>
        <w:t xml:space="preserve">  </w:t>
      </w:r>
    </w:p>
    <w:p w14:paraId="2F9EB50C" w14:textId="77777777" w:rsidR="00816F32" w:rsidRDefault="00816F32" w:rsidP="00816F3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450"/>
        <w:rPr>
          <w:rFonts w:asciiTheme="minorHAnsi" w:hAnsiTheme="minorHAnsi" w:cstheme="minorHAnsi"/>
          <w:sz w:val="24"/>
        </w:rPr>
      </w:pPr>
    </w:p>
    <w:p w14:paraId="769462A0" w14:textId="77777777" w:rsidR="00816F32" w:rsidRDefault="00816F32" w:rsidP="00816F32">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A positive control </w:t>
      </w:r>
      <w:r>
        <w:rPr>
          <w:rFonts w:asciiTheme="minorHAnsi" w:hAnsiTheme="minorHAnsi" w:cstheme="minorHAnsi"/>
          <w:sz w:val="24"/>
        </w:rPr>
        <w:t xml:space="preserve">(i.e., unprocessed) </w:t>
      </w:r>
      <w:r w:rsidRPr="004F57B0">
        <w:rPr>
          <w:rFonts w:asciiTheme="minorHAnsi" w:hAnsiTheme="minorHAnsi" w:cstheme="minorHAnsi"/>
          <w:sz w:val="24"/>
        </w:rPr>
        <w:t>1492V BI having the same lot</w:t>
      </w:r>
      <w:r w:rsidR="00DD3908">
        <w:rPr>
          <w:rFonts w:asciiTheme="minorHAnsi" w:hAnsiTheme="minorHAnsi" w:cstheme="minorHAnsi"/>
          <w:sz w:val="24"/>
        </w:rPr>
        <w:t xml:space="preserve"> </w:t>
      </w:r>
      <w:r w:rsidRPr="004F57B0">
        <w:rPr>
          <w:rFonts w:asciiTheme="minorHAnsi" w:hAnsiTheme="minorHAnsi" w:cstheme="minorHAnsi"/>
          <w:sz w:val="24"/>
        </w:rPr>
        <w:t># as the test BI is incubated each day</w:t>
      </w:r>
      <w:r>
        <w:rPr>
          <w:rFonts w:asciiTheme="minorHAnsi" w:hAnsiTheme="minorHAnsi" w:cstheme="minorHAnsi"/>
          <w:sz w:val="24"/>
        </w:rPr>
        <w:t xml:space="preserve"> in the </w:t>
      </w:r>
      <w:r w:rsidRPr="004F57B0">
        <w:rPr>
          <w:rFonts w:asciiTheme="minorHAnsi" w:hAnsiTheme="minorHAnsi" w:cstheme="minorHAnsi"/>
          <w:sz w:val="24"/>
        </w:rPr>
        <w:t>3M™ Attest™ Auto-reader.</w:t>
      </w:r>
      <w:r>
        <w:rPr>
          <w:rFonts w:asciiTheme="minorHAnsi" w:hAnsiTheme="minorHAnsi" w:cstheme="minorHAnsi"/>
          <w:sz w:val="24"/>
        </w:rPr>
        <w:t xml:space="preserve">  </w:t>
      </w:r>
    </w:p>
    <w:p w14:paraId="35988917" w14:textId="77777777" w:rsidR="00816F32" w:rsidRPr="006C6BDC" w:rsidRDefault="00816F32" w:rsidP="00816F32">
      <w:pPr>
        <w:pStyle w:val="ListParagraph"/>
        <w:rPr>
          <w:rFonts w:asciiTheme="minorHAnsi" w:hAnsiTheme="minorHAnsi" w:cstheme="minorHAnsi"/>
          <w:sz w:val="24"/>
        </w:rPr>
      </w:pPr>
    </w:p>
    <w:p w14:paraId="37CFFFA9" w14:textId="77777777" w:rsidR="00816F32" w:rsidRPr="00EC2896" w:rsidRDefault="00816F32" w:rsidP="00816F32">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EC2896">
        <w:rPr>
          <w:rFonts w:ascii="Calibri" w:hAnsi="Calibri" w:cs="Calibri"/>
          <w:sz w:val="24"/>
        </w:rPr>
        <w:t xml:space="preserve">The </w:t>
      </w:r>
      <w:r w:rsidR="003432E1">
        <w:rPr>
          <w:rFonts w:ascii="Calibri" w:hAnsi="Calibri" w:cs="Calibri"/>
          <w:sz w:val="24"/>
        </w:rPr>
        <w:t xml:space="preserve">lot number and </w:t>
      </w:r>
      <w:r w:rsidRPr="00EC2896">
        <w:rPr>
          <w:rFonts w:ascii="Calibri" w:hAnsi="Calibri" w:cs="Calibri"/>
          <w:sz w:val="24"/>
        </w:rPr>
        <w:t xml:space="preserve">result of the </w:t>
      </w:r>
      <w:r w:rsidRPr="00EC2896">
        <w:rPr>
          <w:rFonts w:asciiTheme="minorHAnsi" w:hAnsiTheme="minorHAnsi" w:cstheme="minorHAnsi"/>
          <w:sz w:val="24"/>
        </w:rPr>
        <w:t>c</w:t>
      </w:r>
      <w:r w:rsidRPr="00EC2896">
        <w:rPr>
          <w:rFonts w:ascii="Calibri" w:hAnsi="Calibri" w:cs="Calibri"/>
          <w:sz w:val="24"/>
        </w:rPr>
        <w:t xml:space="preserve">ontrol BI </w:t>
      </w:r>
      <w:r w:rsidR="003432E1">
        <w:rPr>
          <w:rFonts w:ascii="Calibri" w:hAnsi="Calibri" w:cs="Calibri"/>
          <w:sz w:val="24"/>
        </w:rPr>
        <w:t>are</w:t>
      </w:r>
      <w:r w:rsidRPr="00EC2896">
        <w:rPr>
          <w:rFonts w:ascii="Calibri" w:hAnsi="Calibri" w:cs="Calibri"/>
          <w:sz w:val="24"/>
        </w:rPr>
        <w:t xml:space="preserve"> recorded. The Control BI must show a fluorescent positive result (</w:t>
      </w:r>
      <w:r w:rsidRPr="00EC2896">
        <w:rPr>
          <w:rFonts w:asciiTheme="minorHAnsi" w:hAnsiTheme="minorHAnsi" w:cstheme="minorHAnsi"/>
          <w:sz w:val="24"/>
        </w:rPr>
        <w:t>+ symbol on the Auto-reader</w:t>
      </w:r>
      <w:r w:rsidR="00607EAE">
        <w:rPr>
          <w:rFonts w:asciiTheme="minorHAnsi" w:hAnsiTheme="minorHAnsi" w:cstheme="minorHAnsi"/>
          <w:sz w:val="24"/>
        </w:rPr>
        <w:t xml:space="preserve"> </w:t>
      </w:r>
      <w:r w:rsidRPr="00EC2896">
        <w:rPr>
          <w:rFonts w:asciiTheme="minorHAnsi" w:hAnsiTheme="minorHAnsi" w:cstheme="minorHAnsi"/>
          <w:sz w:val="24"/>
        </w:rPr>
        <w:t>display</w:t>
      </w:r>
      <w:r w:rsidRPr="00EC2896">
        <w:rPr>
          <w:rFonts w:ascii="Calibri" w:hAnsi="Calibri" w:cs="Calibri"/>
          <w:sz w:val="24"/>
        </w:rPr>
        <w:t xml:space="preserve">) to ensure the </w:t>
      </w:r>
      <w:r w:rsidRPr="00EC2896">
        <w:rPr>
          <w:rFonts w:asciiTheme="minorHAnsi" w:hAnsiTheme="minorHAnsi" w:cstheme="minorHAnsi"/>
          <w:sz w:val="24"/>
        </w:rPr>
        <w:t>t</w:t>
      </w:r>
      <w:r w:rsidRPr="00EC2896">
        <w:rPr>
          <w:rFonts w:ascii="Calibri" w:hAnsi="Calibri" w:cs="Calibri"/>
          <w:sz w:val="24"/>
        </w:rPr>
        <w:t>est BI result i</w:t>
      </w:r>
      <w:r w:rsidR="00111681">
        <w:rPr>
          <w:rFonts w:ascii="Calibri" w:hAnsi="Calibri" w:cs="Calibri"/>
          <w:sz w:val="24"/>
        </w:rPr>
        <w:t>s</w:t>
      </w:r>
      <w:r w:rsidRPr="00EC2896">
        <w:rPr>
          <w:rFonts w:ascii="Calibri" w:hAnsi="Calibri" w:cs="Calibri"/>
          <w:sz w:val="24"/>
        </w:rPr>
        <w:t xml:space="preserve"> valid. </w:t>
      </w:r>
      <w:r w:rsidR="006028A7">
        <w:rPr>
          <w:rFonts w:asciiTheme="minorHAnsi" w:hAnsiTheme="minorHAnsi" w:cstheme="minorHAnsi"/>
          <w:sz w:val="24"/>
        </w:rPr>
        <w:t>After incubation, the control BI is steam sterilized and disposed per facility policy.</w:t>
      </w:r>
      <w:r w:rsidRPr="00EC2896">
        <w:rPr>
          <w:rFonts w:ascii="Calibri" w:hAnsi="Calibri" w:cs="Calibri"/>
          <w:sz w:val="24"/>
        </w:rPr>
        <w:t xml:space="preserve"> </w:t>
      </w:r>
      <w:r w:rsidR="00EC2896">
        <w:rPr>
          <w:rFonts w:ascii="Calibri" w:hAnsi="Calibri" w:cs="Calibri"/>
          <w:sz w:val="24"/>
        </w:rPr>
        <w:br/>
      </w:r>
    </w:p>
    <w:p w14:paraId="418FDB19" w14:textId="77777777" w:rsidR="00816F32" w:rsidRPr="00071A9D" w:rsidRDefault="00816F32" w:rsidP="00816F32">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6C6BDC">
        <w:rPr>
          <w:rFonts w:ascii="Calibri" w:hAnsi="Calibri" w:cs="Calibri"/>
          <w:sz w:val="24"/>
        </w:rPr>
        <w:t>The final negative reading (</w:t>
      </w:r>
      <w:r w:rsidRPr="006C6BDC">
        <w:rPr>
          <w:rFonts w:asciiTheme="minorHAnsi" w:hAnsiTheme="minorHAnsi" w:cstheme="minorHAnsi"/>
          <w:sz w:val="24"/>
        </w:rPr>
        <w:t>- symbol on the Auto-reader display)</w:t>
      </w:r>
      <w:r>
        <w:rPr>
          <w:rFonts w:asciiTheme="minorHAnsi" w:hAnsiTheme="minorHAnsi" w:cstheme="minorHAnsi"/>
          <w:sz w:val="24"/>
        </w:rPr>
        <w:t xml:space="preserve"> of the test BI</w:t>
      </w:r>
      <w:r w:rsidRPr="006C6BDC">
        <w:rPr>
          <w:rFonts w:asciiTheme="minorHAnsi" w:hAnsiTheme="minorHAnsi" w:cstheme="minorHAnsi"/>
          <w:sz w:val="24"/>
        </w:rPr>
        <w:t xml:space="preserve"> </w:t>
      </w:r>
      <w:r w:rsidRPr="006C6BDC">
        <w:rPr>
          <w:rFonts w:ascii="Calibri" w:hAnsi="Calibri" w:cs="Calibri"/>
          <w:sz w:val="24"/>
        </w:rPr>
        <w:t xml:space="preserve">indicates a successful sterilization process. Record the </w:t>
      </w:r>
      <w:r w:rsidR="003432E1">
        <w:rPr>
          <w:rFonts w:ascii="Calibri" w:hAnsi="Calibri" w:cs="Calibri"/>
          <w:sz w:val="24"/>
        </w:rPr>
        <w:t xml:space="preserve">lot number and </w:t>
      </w:r>
      <w:r w:rsidRPr="006C6BDC">
        <w:rPr>
          <w:rFonts w:ascii="Calibri" w:hAnsi="Calibri" w:cs="Calibri"/>
          <w:sz w:val="24"/>
        </w:rPr>
        <w:t xml:space="preserve">result and discard the </w:t>
      </w:r>
      <w:r w:rsidRPr="006C6BDC">
        <w:rPr>
          <w:rFonts w:asciiTheme="minorHAnsi" w:hAnsiTheme="minorHAnsi" w:cstheme="minorHAnsi"/>
          <w:sz w:val="24"/>
        </w:rPr>
        <w:t xml:space="preserve">test </w:t>
      </w:r>
      <w:r w:rsidRPr="006C6BDC">
        <w:rPr>
          <w:rFonts w:ascii="Calibri" w:hAnsi="Calibri" w:cs="Calibri"/>
          <w:sz w:val="24"/>
        </w:rPr>
        <w:t xml:space="preserve">BI.  </w:t>
      </w:r>
      <w:r w:rsidR="00A71FA4">
        <w:rPr>
          <w:rFonts w:asciiTheme="minorHAnsi" w:hAnsiTheme="minorHAnsi" w:cstheme="minorHAnsi"/>
          <w:sz w:val="24"/>
        </w:rPr>
        <w:t xml:space="preserve">Whenever possible, the load contents are not distributed until the BI result is available. </w:t>
      </w:r>
      <w:r w:rsidR="00A71FA4" w:rsidRPr="006C6BDC">
        <w:rPr>
          <w:rFonts w:ascii="Calibri" w:hAnsi="Calibri" w:cs="Calibri"/>
          <w:sz w:val="24"/>
        </w:rPr>
        <w:t xml:space="preserve"> </w:t>
      </w:r>
      <w:r w:rsidR="00CD26EE">
        <w:rPr>
          <w:rFonts w:asciiTheme="minorHAnsi" w:hAnsiTheme="minorHAnsi" w:cstheme="minorHAnsi"/>
          <w:sz w:val="24"/>
        </w:rPr>
        <w:t xml:space="preserve">All implantable items are quarantined until a negative BI result is available. </w:t>
      </w:r>
      <w:r>
        <w:rPr>
          <w:rFonts w:asciiTheme="minorHAnsi" w:hAnsiTheme="minorHAnsi" w:cstheme="minorHAnsi"/>
          <w:sz w:val="24"/>
        </w:rPr>
        <w:br/>
      </w:r>
    </w:p>
    <w:p w14:paraId="46D52CB7" w14:textId="77777777" w:rsidR="00816F32" w:rsidRPr="004F57B0" w:rsidRDefault="00816F32" w:rsidP="00816F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9715CE">
        <w:rPr>
          <w:rFonts w:asciiTheme="minorHAnsi" w:hAnsiTheme="minorHAnsi" w:cstheme="minorHAnsi"/>
          <w:sz w:val="24"/>
        </w:rPr>
        <w:t xml:space="preserve">Any positive result for a test BI and/or failing </w:t>
      </w:r>
      <w:r>
        <w:rPr>
          <w:rFonts w:asciiTheme="minorHAnsi" w:hAnsiTheme="minorHAnsi" w:cstheme="minorHAnsi"/>
          <w:sz w:val="24"/>
        </w:rPr>
        <w:t xml:space="preserve">chemical </w:t>
      </w:r>
      <w:r w:rsidRPr="009715CE">
        <w:rPr>
          <w:rFonts w:asciiTheme="minorHAnsi" w:hAnsiTheme="minorHAnsi" w:cstheme="minorHAnsi"/>
          <w:sz w:val="24"/>
        </w:rPr>
        <w:t xml:space="preserve">integrator result </w:t>
      </w:r>
      <w:r w:rsidRPr="004F57B0">
        <w:rPr>
          <w:rFonts w:asciiTheme="minorHAnsi" w:hAnsiTheme="minorHAnsi" w:cstheme="minorHAnsi"/>
          <w:sz w:val="24"/>
        </w:rPr>
        <w:t>must be reported to the Manager of the SPD immediately for further investigation and/or action.</w:t>
      </w:r>
    </w:p>
    <w:p w14:paraId="7B215220" w14:textId="77777777" w:rsidR="00816F32"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sz w:val="24"/>
        </w:rPr>
      </w:pPr>
    </w:p>
    <w:p w14:paraId="48589A2C" w14:textId="77777777" w:rsidR="00816F32" w:rsidRPr="00BC221B" w:rsidRDefault="00816F32" w:rsidP="008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b/>
          <w:sz w:val="24"/>
        </w:rPr>
      </w:pPr>
      <w:r w:rsidRPr="00BC221B">
        <w:rPr>
          <w:rFonts w:asciiTheme="minorHAnsi" w:hAnsiTheme="minorHAnsi" w:cstheme="minorHAnsi"/>
          <w:b/>
          <w:sz w:val="24"/>
        </w:rPr>
        <w:t>References</w:t>
      </w:r>
    </w:p>
    <w:p w14:paraId="0A1F7044" w14:textId="77777777" w:rsidR="00B12F7D" w:rsidRDefault="00816F32" w:rsidP="00816F3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B12F7D">
        <w:rPr>
          <w:rFonts w:asciiTheme="minorHAnsi" w:hAnsiTheme="minorHAnsi" w:cstheme="minorHAnsi"/>
          <w:sz w:val="24"/>
        </w:rPr>
        <w:t>ANSI/AAMI ST79:201</w:t>
      </w:r>
      <w:r w:rsidR="003A57CC" w:rsidRPr="00B12F7D">
        <w:rPr>
          <w:rFonts w:asciiTheme="minorHAnsi" w:hAnsiTheme="minorHAnsi" w:cstheme="minorHAnsi"/>
          <w:sz w:val="24"/>
        </w:rPr>
        <w:t>7</w:t>
      </w:r>
      <w:r w:rsidRPr="00B12F7D">
        <w:rPr>
          <w:rFonts w:asciiTheme="minorHAnsi" w:hAnsiTheme="minorHAnsi" w:cstheme="minorHAnsi"/>
          <w:sz w:val="24"/>
        </w:rPr>
        <w:t xml:space="preserve"> </w:t>
      </w:r>
      <w:r w:rsidRPr="00B12F7D">
        <w:rPr>
          <w:rFonts w:asciiTheme="minorHAnsi" w:hAnsiTheme="minorHAnsi" w:cstheme="minorHAnsi"/>
          <w:i/>
          <w:sz w:val="24"/>
        </w:rPr>
        <w:t xml:space="preserve">Comprehensive guide to steam sterilization and sterility assurance in healthcare facilities. </w:t>
      </w:r>
      <w:r w:rsidRPr="00B12F7D">
        <w:rPr>
          <w:rFonts w:asciiTheme="minorHAnsi" w:hAnsiTheme="minorHAnsi" w:cstheme="minorHAnsi"/>
          <w:sz w:val="24"/>
        </w:rPr>
        <w:t xml:space="preserve"> Section</w:t>
      </w:r>
      <w:r w:rsidR="00C266E0">
        <w:rPr>
          <w:rFonts w:asciiTheme="minorHAnsi" w:hAnsiTheme="minorHAnsi" w:cstheme="minorHAnsi"/>
          <w:sz w:val="24"/>
        </w:rPr>
        <w:t>s</w:t>
      </w:r>
      <w:r w:rsidRPr="00B12F7D">
        <w:rPr>
          <w:rFonts w:asciiTheme="minorHAnsi" w:hAnsiTheme="minorHAnsi" w:cstheme="minorHAnsi"/>
          <w:sz w:val="24"/>
        </w:rPr>
        <w:t xml:space="preserve"> </w:t>
      </w:r>
      <w:r w:rsidR="00B12F7D">
        <w:rPr>
          <w:rFonts w:asciiTheme="minorHAnsi" w:hAnsiTheme="minorHAnsi" w:cstheme="minorHAnsi"/>
          <w:sz w:val="24"/>
        </w:rPr>
        <w:t xml:space="preserve">13.6 and 13.7 </w:t>
      </w:r>
    </w:p>
    <w:p w14:paraId="732291DA" w14:textId="77777777" w:rsidR="00816F32" w:rsidRPr="00B12F7D" w:rsidRDefault="00816F32" w:rsidP="00816F3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B12F7D">
        <w:rPr>
          <w:rFonts w:asciiTheme="minorHAnsi" w:hAnsiTheme="minorHAnsi" w:cstheme="minorHAnsi"/>
          <w:sz w:val="24"/>
        </w:rPr>
        <w:t>3M</w:t>
      </w:r>
      <w:r w:rsidRPr="00BC221B">
        <w:rPr>
          <w:rFonts w:asciiTheme="minorHAnsi" w:hAnsiTheme="minorHAnsi" w:cstheme="minorHAnsi"/>
          <w:sz w:val="24"/>
        </w:rPr>
        <w:sym w:font="Symbol" w:char="F0E4"/>
      </w:r>
      <w:r w:rsidRPr="00B12F7D">
        <w:rPr>
          <w:rFonts w:asciiTheme="minorHAnsi" w:hAnsiTheme="minorHAnsi" w:cstheme="minorHAnsi"/>
          <w:sz w:val="24"/>
        </w:rPr>
        <w:t xml:space="preserve"> Attest</w:t>
      </w:r>
      <w:r w:rsidRPr="00BC221B">
        <w:rPr>
          <w:rFonts w:asciiTheme="minorHAnsi" w:hAnsiTheme="minorHAnsi" w:cstheme="minorHAnsi"/>
          <w:sz w:val="24"/>
        </w:rPr>
        <w:sym w:font="Symbol" w:char="F0E4"/>
      </w:r>
      <w:r w:rsidRPr="00B12F7D">
        <w:rPr>
          <w:rFonts w:asciiTheme="minorHAnsi" w:hAnsiTheme="minorHAnsi" w:cstheme="minorHAnsi"/>
          <w:sz w:val="24"/>
        </w:rPr>
        <w:t xml:space="preserve"> Super Rapid Readout Steam Challenge Device </w:t>
      </w:r>
      <w:r w:rsidR="009661DD" w:rsidRPr="00B12F7D">
        <w:rPr>
          <w:rFonts w:asciiTheme="minorHAnsi" w:hAnsiTheme="minorHAnsi" w:cstheme="minorHAnsi"/>
          <w:sz w:val="24"/>
        </w:rPr>
        <w:t>41482V</w:t>
      </w:r>
      <w:r w:rsidRPr="00B12F7D">
        <w:rPr>
          <w:rFonts w:asciiTheme="minorHAnsi" w:hAnsiTheme="minorHAnsi" w:cstheme="minorHAnsi"/>
          <w:sz w:val="24"/>
        </w:rPr>
        <w:t xml:space="preserve"> – manufacturer’s written IFU.</w:t>
      </w:r>
    </w:p>
    <w:p w14:paraId="10425E65" w14:textId="77777777" w:rsidR="00685C30" w:rsidRDefault="00685C30"/>
    <w:sectPr w:rsidR="00685C30" w:rsidSect="00685C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435D" w14:textId="77777777" w:rsidR="003B3AD7" w:rsidRDefault="003B3AD7" w:rsidP="003432E1">
      <w:r>
        <w:separator/>
      </w:r>
    </w:p>
  </w:endnote>
  <w:endnote w:type="continuationSeparator" w:id="0">
    <w:p w14:paraId="2688C0B1" w14:textId="77777777" w:rsidR="003B3AD7" w:rsidRDefault="003B3AD7" w:rsidP="0034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3A14" w14:textId="77777777" w:rsidR="003B3AD7" w:rsidRDefault="003B3AD7" w:rsidP="003432E1">
      <w:r>
        <w:separator/>
      </w:r>
    </w:p>
  </w:footnote>
  <w:footnote w:type="continuationSeparator" w:id="0">
    <w:p w14:paraId="7D5F21C4" w14:textId="77777777" w:rsidR="003B3AD7" w:rsidRDefault="003B3AD7" w:rsidP="00343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15F28"/>
    <w:multiLevelType w:val="hybridMultilevel"/>
    <w:tmpl w:val="DFFE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E3E67"/>
    <w:multiLevelType w:val="hybridMultilevel"/>
    <w:tmpl w:val="DB0E586E"/>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32"/>
    <w:rsid w:val="00111681"/>
    <w:rsid w:val="00262B08"/>
    <w:rsid w:val="002F5D6B"/>
    <w:rsid w:val="003432E1"/>
    <w:rsid w:val="003A57CC"/>
    <w:rsid w:val="003B3AD7"/>
    <w:rsid w:val="00571582"/>
    <w:rsid w:val="006028A7"/>
    <w:rsid w:val="00607EAE"/>
    <w:rsid w:val="00671CA7"/>
    <w:rsid w:val="00685C30"/>
    <w:rsid w:val="00816F32"/>
    <w:rsid w:val="009661DD"/>
    <w:rsid w:val="00A346D7"/>
    <w:rsid w:val="00A71FA4"/>
    <w:rsid w:val="00B12F7D"/>
    <w:rsid w:val="00B8429A"/>
    <w:rsid w:val="00BF4362"/>
    <w:rsid w:val="00C266E0"/>
    <w:rsid w:val="00C73981"/>
    <w:rsid w:val="00CD26EE"/>
    <w:rsid w:val="00DD3908"/>
    <w:rsid w:val="00EC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EC466"/>
  <w15:docId w15:val="{EC842DC6-B0AD-4F3E-BF08-058966AB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16F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pPr>
    <w:rPr>
      <w:sz w:val="24"/>
    </w:rPr>
  </w:style>
  <w:style w:type="character" w:customStyle="1" w:styleId="BodyTextIndentChar">
    <w:name w:val="Body Text Indent Char"/>
    <w:basedOn w:val="DefaultParagraphFont"/>
    <w:link w:val="BodyTextIndent"/>
    <w:rsid w:val="00816F32"/>
    <w:rPr>
      <w:rFonts w:ascii="Times New Roman" w:eastAsia="Times New Roman" w:hAnsi="Times New Roman" w:cs="Times New Roman"/>
      <w:sz w:val="24"/>
      <w:szCs w:val="20"/>
    </w:rPr>
  </w:style>
  <w:style w:type="paragraph" w:styleId="BodyTextIndent2">
    <w:name w:val="Body Text Indent 2"/>
    <w:basedOn w:val="Normal"/>
    <w:link w:val="BodyTextIndent2Char"/>
    <w:rsid w:val="00816F3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rPr>
  </w:style>
  <w:style w:type="character" w:customStyle="1" w:styleId="BodyTextIndent2Char">
    <w:name w:val="Body Text Indent 2 Char"/>
    <w:basedOn w:val="DefaultParagraphFont"/>
    <w:link w:val="BodyTextIndent2"/>
    <w:rsid w:val="00816F32"/>
    <w:rPr>
      <w:rFonts w:ascii="Times New Roman" w:eastAsia="Times New Roman" w:hAnsi="Times New Roman" w:cs="Times New Roman"/>
      <w:sz w:val="24"/>
      <w:szCs w:val="20"/>
    </w:rPr>
  </w:style>
  <w:style w:type="paragraph" w:styleId="ListParagraph">
    <w:name w:val="List Paragraph"/>
    <w:basedOn w:val="Normal"/>
    <w:uiPriority w:val="34"/>
    <w:qFormat/>
    <w:rsid w:val="00816F32"/>
    <w:pPr>
      <w:ind w:left="720"/>
      <w:contextualSpacing/>
    </w:pPr>
  </w:style>
  <w:style w:type="paragraph" w:styleId="BalloonText">
    <w:name w:val="Balloon Text"/>
    <w:basedOn w:val="Normal"/>
    <w:link w:val="BalloonTextChar"/>
    <w:uiPriority w:val="99"/>
    <w:semiHidden/>
    <w:unhideWhenUsed/>
    <w:rsid w:val="00816F32"/>
    <w:rPr>
      <w:rFonts w:ascii="Tahoma" w:hAnsi="Tahoma" w:cs="Tahoma"/>
      <w:sz w:val="16"/>
      <w:szCs w:val="16"/>
    </w:rPr>
  </w:style>
  <w:style w:type="character" w:customStyle="1" w:styleId="BalloonTextChar">
    <w:name w:val="Balloon Text Char"/>
    <w:basedOn w:val="DefaultParagraphFont"/>
    <w:link w:val="BalloonText"/>
    <w:uiPriority w:val="99"/>
    <w:semiHidden/>
    <w:rsid w:val="00816F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6B723DDD06A499196F8F5EB50BACF" ma:contentTypeVersion="13" ma:contentTypeDescription="Create a new document." ma:contentTypeScope="" ma:versionID="fd7e23b7c9d5192928d1898a5c789e3c">
  <xsd:schema xmlns:xsd="http://www.w3.org/2001/XMLSchema" xmlns:xs="http://www.w3.org/2001/XMLSchema" xmlns:p="http://schemas.microsoft.com/office/2006/metadata/properties" xmlns:ns3="fe4ae934-71cc-49ca-badc-9eed54b2bb3a" xmlns:ns4="a0462383-7246-42de-9bbb-a1e1dd22ac83" targetNamespace="http://schemas.microsoft.com/office/2006/metadata/properties" ma:root="true" ma:fieldsID="388672dfe020f73542185ac8c23916ee" ns3:_="" ns4:_="">
    <xsd:import namespace="fe4ae934-71cc-49ca-badc-9eed54b2bb3a"/>
    <xsd:import namespace="a0462383-7246-42de-9bbb-a1e1dd22ac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ae934-71cc-49ca-badc-9eed54b2b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62383-7246-42de-9bbb-a1e1dd22ac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F97D9-6DEF-4B92-BB39-6E5A76AF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ae934-71cc-49ca-badc-9eed54b2bb3a"/>
    <ds:schemaRef ds:uri="a0462383-7246-42de-9bbb-a1e1dd22a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96063-7D12-4731-8B66-33BC7C544E4C}">
  <ds:schemaRefs>
    <ds:schemaRef ds:uri="http://schemas.microsoft.com/sharepoint/v3/contenttype/forms"/>
  </ds:schemaRefs>
</ds:datastoreItem>
</file>

<file path=customXml/itemProps3.xml><?xml version="1.0" encoding="utf-8"?>
<ds:datastoreItem xmlns:ds="http://schemas.openxmlformats.org/officeDocument/2006/customXml" ds:itemID="{26C2CF05-4DB5-43AD-8A7C-FF6507771F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us332550</dc:creator>
  <cp:lastModifiedBy>Nabila Herrera</cp:lastModifiedBy>
  <cp:revision>2</cp:revision>
  <dcterms:created xsi:type="dcterms:W3CDTF">2020-09-07T21:54:00Z</dcterms:created>
  <dcterms:modified xsi:type="dcterms:W3CDTF">2020-09-07T21:54:00Z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0x0101002EE6B723DDD06A499196F8F5EB50BACF</vt:lpwstr>
  </property>
</Properties>
</file>